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EE4A" w14:textId="73323634" w:rsidR="00435544" w:rsidRPr="000E6674" w:rsidRDefault="006B33CE" w:rsidP="0043554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Centar KNAP</w:t>
      </w:r>
    </w:p>
    <w:p w14:paraId="6B4F4092" w14:textId="05958A9F" w:rsidR="00435544" w:rsidRPr="000E6674" w:rsidRDefault="00435544" w:rsidP="0043554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  <w:lang w:val="hr-HR"/>
        </w:rPr>
        <w:t>Zagreb, Ivanićgradska 41a</w:t>
      </w:r>
    </w:p>
    <w:p w14:paraId="54F39CA6" w14:textId="17B606AA" w:rsidR="00435544" w:rsidRPr="000E6674" w:rsidRDefault="00435544" w:rsidP="0043554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  <w:lang w:val="hr-HR"/>
        </w:rPr>
        <w:t>OIB: 03287241147</w:t>
      </w:r>
    </w:p>
    <w:p w14:paraId="10203140" w14:textId="77777777" w:rsidR="00435544" w:rsidRPr="000E6674" w:rsidRDefault="00435544" w:rsidP="0043554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171210C" w14:textId="77777777" w:rsidR="00435544" w:rsidRPr="000E6674" w:rsidRDefault="00435544" w:rsidP="0043554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54396AC" w14:textId="0E848C59" w:rsidR="00545722" w:rsidRPr="000E6674" w:rsidRDefault="00435544" w:rsidP="004355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FINANCIJSKOG PLANA</w:t>
      </w:r>
      <w:r w:rsidR="00FA036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2026</w:t>
      </w:r>
      <w:r w:rsidR="001654B0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1DBE55AD" w14:textId="29E99B8D" w:rsidR="00435544" w:rsidRPr="000E6674" w:rsidRDefault="00435544" w:rsidP="004355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013190" w14:textId="1B2F7424" w:rsidR="00435544" w:rsidRPr="00EC3EFC" w:rsidRDefault="00435544" w:rsidP="00EC3E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EC3EF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UVODNI DIO</w:t>
      </w:r>
    </w:p>
    <w:p w14:paraId="25781BFB" w14:textId="01CFAE54" w:rsidR="000E6674" w:rsidRPr="000E6674" w:rsidRDefault="006B33CE" w:rsidP="000E6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KNAP</w:t>
      </w:r>
      <w:r w:rsidR="000E6674" w:rsidRPr="000E667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producira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sadržaje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umjetnosti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>.</w:t>
      </w:r>
      <w:r w:rsidR="000E6674" w:rsidRPr="000E66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daća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KNAP</w:t>
      </w:r>
      <w:r w:rsidR="000E6674" w:rsidRPr="000E667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kreirati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674" w:rsidRPr="000E6674">
        <w:rPr>
          <w:rFonts w:ascii="Times New Roman" w:hAnsi="Times New Roman" w:cs="Times New Roman"/>
          <w:sz w:val="24"/>
          <w:szCs w:val="24"/>
        </w:rPr>
        <w:t>ciljevima</w:t>
      </w:r>
      <w:proofErr w:type="spellEnd"/>
      <w:r w:rsidR="000E6674" w:rsidRPr="000E6674">
        <w:rPr>
          <w:rFonts w:ascii="Times New Roman" w:hAnsi="Times New Roman" w:cs="Times New Roman"/>
          <w:sz w:val="24"/>
          <w:szCs w:val="24"/>
        </w:rPr>
        <w:t>:</w:t>
      </w:r>
    </w:p>
    <w:p w14:paraId="0BD6432E" w14:textId="77777777" w:rsidR="000E6674" w:rsidRPr="000E6674" w:rsidRDefault="000E6674" w:rsidP="000E667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odgoj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nove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</w:p>
    <w:p w14:paraId="35DBEAC4" w14:textId="77777777" w:rsidR="000E6674" w:rsidRPr="000E6674" w:rsidRDefault="000E6674" w:rsidP="000E6674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kulturno-društveni sadržaji u zajednici</w:t>
      </w:r>
    </w:p>
    <w:p w14:paraId="50CA3DBD" w14:textId="77777777" w:rsidR="000E6674" w:rsidRPr="000E6674" w:rsidRDefault="000E6674" w:rsidP="000E6674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kvalitetni sadržaji slobodnih aktivnosti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</w:p>
    <w:p w14:paraId="79AF6202" w14:textId="77777777" w:rsidR="000E6674" w:rsidRPr="000E6674" w:rsidRDefault="000E6674" w:rsidP="000E6674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briga i uključivanje ranjivih skupina u aktivnosti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</w:p>
    <w:p w14:paraId="584FEB93" w14:textId="77777777" w:rsidR="000E6674" w:rsidRPr="000E6674" w:rsidRDefault="000E6674" w:rsidP="000E6674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programi za razne interesne skupine</w:t>
      </w:r>
    </w:p>
    <w:p w14:paraId="15C1226D" w14:textId="77777777" w:rsidR="00EC3EFC" w:rsidRDefault="000E6674" w:rsidP="00EC3EFC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decentralizacija kulture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sz w:val="24"/>
          <w:szCs w:val="24"/>
        </w:rPr>
        <w:br/>
      </w:r>
    </w:p>
    <w:p w14:paraId="7999F256" w14:textId="437762CF" w:rsidR="00676F56" w:rsidRPr="00EC3EFC" w:rsidRDefault="00EC3EFC" w:rsidP="00EC3EFC">
      <w:pPr>
        <w:ind w:firstLine="36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C3EF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  </w:t>
      </w:r>
      <w:r w:rsidR="00E114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="00676F56" w:rsidRPr="00EC3EF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OPĆI DIO</w:t>
      </w:r>
    </w:p>
    <w:p w14:paraId="32DFDE4A" w14:textId="515F83FD" w:rsidR="00676F56" w:rsidRDefault="00676F56" w:rsidP="00676F5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8576936" w14:textId="11139A81" w:rsidR="00676F56" w:rsidRDefault="00676F56" w:rsidP="00676F5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Ukupni planirani prihodi</w:t>
      </w:r>
      <w:r w:rsidR="00EC3EFC">
        <w:rPr>
          <w:rFonts w:ascii="Times New Roman" w:hAnsi="Times New Roman" w:cs="Times New Roman"/>
          <w:sz w:val="24"/>
          <w:szCs w:val="24"/>
          <w:lang w:val="hr-HR"/>
        </w:rPr>
        <w:t xml:space="preserve"> i primici</w:t>
      </w:r>
      <w:r w:rsidR="00FA0364">
        <w:rPr>
          <w:rFonts w:ascii="Times New Roman" w:hAnsi="Times New Roman" w:cs="Times New Roman"/>
          <w:sz w:val="24"/>
          <w:szCs w:val="24"/>
          <w:lang w:val="hr-HR"/>
        </w:rPr>
        <w:t xml:space="preserve"> za 2026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iznose </w:t>
      </w:r>
      <w:r w:rsidR="00161A53">
        <w:rPr>
          <w:rFonts w:ascii="Times New Roman" w:hAnsi="Times New Roman" w:cs="Times New Roman"/>
          <w:b/>
          <w:sz w:val="24"/>
          <w:szCs w:val="24"/>
          <w:lang w:val="hr-HR"/>
        </w:rPr>
        <w:t>1.339.7</w:t>
      </w:r>
      <w:r w:rsidR="003A1A2A">
        <w:rPr>
          <w:rFonts w:ascii="Times New Roman" w:hAnsi="Times New Roman" w:cs="Times New Roman"/>
          <w:b/>
          <w:sz w:val="24"/>
          <w:szCs w:val="24"/>
          <w:lang w:val="hr-HR"/>
        </w:rPr>
        <w:t>00€</w:t>
      </w:r>
      <w:r>
        <w:rPr>
          <w:rFonts w:ascii="Times New Roman" w:hAnsi="Times New Roman" w:cs="Times New Roman"/>
          <w:sz w:val="24"/>
          <w:szCs w:val="24"/>
          <w:lang w:val="hr-HR"/>
        </w:rPr>
        <w:t>, a odn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>ose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na:</w:t>
      </w:r>
    </w:p>
    <w:p w14:paraId="2734B7C0" w14:textId="18A190E7" w:rsidR="00676F56" w:rsidRDefault="00676F56" w:rsidP="007D3D5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Prihod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>e i primitke iz nadležnog proračuna</w:t>
      </w:r>
      <w:r w:rsidR="00EC3EF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 xml:space="preserve"> vlastitih prihoda </w:t>
      </w:r>
      <w:r w:rsidR="00EC3EFC">
        <w:rPr>
          <w:rFonts w:ascii="Times New Roman" w:hAnsi="Times New Roman" w:cs="Times New Roman"/>
          <w:sz w:val="24"/>
          <w:szCs w:val="24"/>
          <w:lang w:val="hr-HR"/>
        </w:rPr>
        <w:t xml:space="preserve">(od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najma prostora, 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>prihode od polaznika radionica i ulaznica za kazališne predstave</w:t>
      </w:r>
      <w:r w:rsidR="00EC3EFC">
        <w:rPr>
          <w:rFonts w:ascii="Times New Roman" w:hAnsi="Times New Roman" w:cs="Times New Roman"/>
          <w:sz w:val="24"/>
          <w:szCs w:val="24"/>
          <w:lang w:val="hr-HR"/>
        </w:rPr>
        <w:t>),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 xml:space="preserve"> pomoći od proračuna koji nam nije nadležan (Ministarstvo kulture</w:t>
      </w:r>
      <w:r w:rsidR="00EC3EFC">
        <w:rPr>
          <w:rFonts w:ascii="Times New Roman" w:hAnsi="Times New Roman" w:cs="Times New Roman"/>
          <w:sz w:val="24"/>
          <w:szCs w:val="24"/>
          <w:lang w:val="hr-HR"/>
        </w:rPr>
        <w:t>) te donacija (</w:t>
      </w:r>
      <w:r w:rsidR="008F10CA">
        <w:rPr>
          <w:rFonts w:ascii="Times New Roman" w:hAnsi="Times New Roman" w:cs="Times New Roman"/>
          <w:sz w:val="24"/>
          <w:szCs w:val="24"/>
          <w:lang w:val="hr-HR"/>
        </w:rPr>
        <w:t>Hrvatsko društvo skladatelja</w:t>
      </w:r>
      <w:r w:rsidR="009B66F5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7AC358B" w14:textId="048EFC87" w:rsidR="00EC3EFC" w:rsidRDefault="00EC3EFC" w:rsidP="00676F5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7A7126" w14:textId="33815E71" w:rsidR="00EC3EFC" w:rsidRDefault="00EC3EFC" w:rsidP="00676F5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Ukupno pl</w:t>
      </w:r>
      <w:r w:rsidR="008638D0">
        <w:rPr>
          <w:rFonts w:ascii="Times New Roman" w:hAnsi="Times New Roman" w:cs="Times New Roman"/>
          <w:sz w:val="24"/>
          <w:szCs w:val="24"/>
          <w:lang w:val="hr-HR"/>
        </w:rPr>
        <w:t>anirani rashodi i izdaci za 20</w:t>
      </w:r>
      <w:r w:rsidR="00161A53">
        <w:rPr>
          <w:rFonts w:ascii="Times New Roman" w:hAnsi="Times New Roman" w:cs="Times New Roman"/>
          <w:sz w:val="24"/>
          <w:szCs w:val="24"/>
          <w:lang w:val="hr-HR"/>
        </w:rPr>
        <w:t>26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A1A2A">
        <w:rPr>
          <w:rFonts w:ascii="Times New Roman" w:hAnsi="Times New Roman" w:cs="Times New Roman"/>
          <w:sz w:val="24"/>
          <w:szCs w:val="24"/>
          <w:lang w:val="hr-HR"/>
        </w:rPr>
        <w:t xml:space="preserve">iznose </w:t>
      </w:r>
      <w:r w:rsidR="007A70E5" w:rsidRPr="008638D0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91055A" w:rsidRPr="008638D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161A53">
        <w:rPr>
          <w:rFonts w:ascii="Times New Roman" w:hAnsi="Times New Roman" w:cs="Times New Roman"/>
          <w:b/>
          <w:sz w:val="24"/>
          <w:szCs w:val="24"/>
          <w:lang w:val="hr-HR"/>
        </w:rPr>
        <w:t>339.7</w:t>
      </w:r>
      <w:r w:rsidR="003A1A2A">
        <w:rPr>
          <w:rFonts w:ascii="Times New Roman" w:hAnsi="Times New Roman" w:cs="Times New Roman"/>
          <w:b/>
          <w:sz w:val="24"/>
          <w:szCs w:val="24"/>
          <w:lang w:val="hr-HR"/>
        </w:rPr>
        <w:t>00€</w:t>
      </w:r>
      <w:r>
        <w:rPr>
          <w:rFonts w:ascii="Times New Roman" w:hAnsi="Times New Roman" w:cs="Times New Roman"/>
          <w:sz w:val="24"/>
          <w:szCs w:val="24"/>
          <w:lang w:val="hr-HR"/>
        </w:rPr>
        <w:t>, a odnose se na:</w:t>
      </w:r>
    </w:p>
    <w:p w14:paraId="665BF217" w14:textId="6C5D8B2D" w:rsidR="00EC3EFC" w:rsidRDefault="00EC3EFC" w:rsidP="007D3D5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Rashode za zaposlene, materijalne rashode, financijske rashode te rashode za nabavu neproizvedene dugotrajne imovine</w:t>
      </w:r>
      <w:r w:rsidR="00E114E5">
        <w:rPr>
          <w:rFonts w:ascii="Times New Roman" w:hAnsi="Times New Roman" w:cs="Times New Roman"/>
          <w:sz w:val="24"/>
          <w:szCs w:val="24"/>
          <w:lang w:val="hr-HR"/>
        </w:rPr>
        <w:t>, a podmirit će se iz prethodno navedenih prihoda.</w:t>
      </w:r>
    </w:p>
    <w:p w14:paraId="697509B0" w14:textId="70BA356F" w:rsidR="008638D0" w:rsidRDefault="008638D0" w:rsidP="00676F5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Prevedeno na relativne odnose,</w:t>
      </w:r>
      <w:r w:rsidR="00161A53">
        <w:rPr>
          <w:rFonts w:ascii="Times New Roman" w:hAnsi="Times New Roman" w:cs="Times New Roman"/>
          <w:sz w:val="24"/>
          <w:szCs w:val="24"/>
          <w:lang w:val="hr-HR"/>
        </w:rPr>
        <w:t xml:space="preserve"> ukupni financijski plan za 2026. u odnosu na 2025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godinu povećao se sa </w:t>
      </w:r>
      <w:r w:rsidR="00161A53">
        <w:rPr>
          <w:rFonts w:ascii="Times New Roman" w:hAnsi="Times New Roman" w:cs="Times New Roman"/>
          <w:b/>
          <w:sz w:val="24"/>
          <w:szCs w:val="24"/>
          <w:lang w:val="hr-HR"/>
        </w:rPr>
        <w:t>1.1</w:t>
      </w:r>
      <w:r w:rsidR="00100357">
        <w:rPr>
          <w:rFonts w:ascii="Times New Roman" w:hAnsi="Times New Roman" w:cs="Times New Roman"/>
          <w:b/>
          <w:sz w:val="24"/>
          <w:szCs w:val="24"/>
          <w:lang w:val="hr-HR"/>
        </w:rPr>
        <w:t>89.2</w:t>
      </w:r>
      <w:r w:rsidR="003A1A2A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 w:rsidRPr="003A1A2A">
        <w:rPr>
          <w:rFonts w:ascii="Times New Roman" w:hAnsi="Times New Roman" w:cs="Times New Roman"/>
          <w:b/>
          <w:sz w:val="24"/>
          <w:szCs w:val="24"/>
          <w:lang w:val="hr-HR"/>
        </w:rPr>
        <w:t>€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161A53">
        <w:rPr>
          <w:rFonts w:ascii="Times New Roman" w:hAnsi="Times New Roman" w:cs="Times New Roman"/>
          <w:b/>
          <w:sz w:val="24"/>
          <w:szCs w:val="24"/>
          <w:lang w:val="hr-HR"/>
        </w:rPr>
        <w:t>1.339.7</w:t>
      </w:r>
      <w:r w:rsidRPr="003A1A2A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 w:rsidR="003A1A2A" w:rsidRPr="003A1A2A">
        <w:rPr>
          <w:rFonts w:ascii="Times New Roman" w:hAnsi="Times New Roman" w:cs="Times New Roman"/>
          <w:b/>
          <w:sz w:val="24"/>
          <w:szCs w:val="24"/>
          <w:lang w:val="hr-HR"/>
        </w:rPr>
        <w:t>€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što iznosi </w:t>
      </w:r>
      <w:r w:rsidR="00100357">
        <w:rPr>
          <w:rFonts w:ascii="Times New Roman" w:hAnsi="Times New Roman" w:cs="Times New Roman"/>
          <w:b/>
          <w:sz w:val="24"/>
          <w:szCs w:val="24"/>
          <w:lang w:val="hr-HR"/>
        </w:rPr>
        <w:t>12,7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%. </w:t>
      </w:r>
    </w:p>
    <w:p w14:paraId="6522FC04" w14:textId="4457ED26" w:rsidR="00E114E5" w:rsidRDefault="007D3D5F" w:rsidP="00F749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Isto tako </w:t>
      </w:r>
      <w:r w:rsidR="00863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5B68">
        <w:rPr>
          <w:rFonts w:ascii="Times New Roman" w:hAnsi="Times New Roman" w:cs="Times New Roman"/>
          <w:sz w:val="24"/>
          <w:szCs w:val="24"/>
          <w:lang w:val="hr-HR"/>
        </w:rPr>
        <w:t>prema financijskom planu za 2026</w:t>
      </w:r>
      <w:r w:rsidR="00742A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. predviđeno je</w:t>
      </w:r>
      <w:r w:rsidR="008638D0">
        <w:rPr>
          <w:rFonts w:ascii="Times New Roman" w:hAnsi="Times New Roman" w:cs="Times New Roman"/>
          <w:sz w:val="24"/>
          <w:szCs w:val="24"/>
          <w:lang w:val="hr-HR"/>
        </w:rPr>
        <w:t xml:space="preserve"> izdvajanje za kapitalno opremanje i održava</w:t>
      </w:r>
      <w:r>
        <w:rPr>
          <w:rFonts w:ascii="Times New Roman" w:hAnsi="Times New Roman" w:cs="Times New Roman"/>
          <w:sz w:val="24"/>
          <w:szCs w:val="24"/>
          <w:lang w:val="hr-HR"/>
        </w:rPr>
        <w:t>nje ustanove od</w:t>
      </w:r>
      <w:r w:rsidR="00863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E5864">
        <w:rPr>
          <w:rFonts w:ascii="Times New Roman" w:hAnsi="Times New Roman" w:cs="Times New Roman"/>
          <w:b/>
          <w:sz w:val="24"/>
          <w:szCs w:val="24"/>
          <w:lang w:val="hr-HR"/>
        </w:rPr>
        <w:t>125</w:t>
      </w:r>
      <w:r w:rsidR="008638D0" w:rsidRPr="00EE2C14">
        <w:rPr>
          <w:rFonts w:ascii="Times New Roman" w:hAnsi="Times New Roman" w:cs="Times New Roman"/>
          <w:b/>
          <w:sz w:val="24"/>
          <w:szCs w:val="24"/>
          <w:lang w:val="hr-HR"/>
        </w:rPr>
        <w:t>.000 €</w:t>
      </w:r>
      <w:r w:rsidRPr="00EE2C1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63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473B026" w14:textId="77777777" w:rsidR="0099740A" w:rsidRDefault="0099740A" w:rsidP="0099740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Izdaci s naslova proračuna grada grada Zagreba povećali su se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11,2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%,  programski izdaci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7,12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%, vlastiti prihodi za </w:t>
      </w:r>
      <w:r w:rsidRPr="00EE2C14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0,22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%, te sredstva koja se planiraju ostvariti od Ministarstva kulture smanjena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49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%. </w:t>
      </w:r>
    </w:p>
    <w:p w14:paraId="4E77FF1A" w14:textId="09EBE406" w:rsidR="003A1A2A" w:rsidRDefault="003A1A2A" w:rsidP="00F749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Zaključno, planira se ostvariti dobivanje sredstava od Hrvatskog društva skladatelja u iznosu od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2.000 €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9740A">
        <w:rPr>
          <w:rFonts w:ascii="Times New Roman" w:hAnsi="Times New Roman" w:cs="Times New Roman"/>
          <w:sz w:val="24"/>
          <w:szCs w:val="24"/>
          <w:lang w:val="hr-HR"/>
        </w:rPr>
        <w:t>što ostaje sukladno planiranom prošle godine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15C71B8" w14:textId="77777777" w:rsidR="00E114E5" w:rsidRDefault="00E114E5" w:rsidP="00676F5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87E9A3A" w14:textId="77777777" w:rsidR="00676F56" w:rsidRPr="00676F56" w:rsidRDefault="00676F56" w:rsidP="00676F5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846D9A6" w14:textId="538348E0" w:rsidR="00435544" w:rsidRPr="00E114E5" w:rsidRDefault="00435544" w:rsidP="00E114E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E114E5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OBRAZLOŽENJE PROGRAMA</w:t>
      </w:r>
    </w:p>
    <w:p w14:paraId="5625942E" w14:textId="77777777" w:rsidR="00070035" w:rsidRPr="000E6674" w:rsidRDefault="00070035" w:rsidP="00435544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FB54A84" w14:textId="362C7A59" w:rsidR="00435544" w:rsidRPr="000E6674" w:rsidRDefault="00435544" w:rsidP="00D8056D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NAZIV </w:t>
      </w:r>
      <w:r w:rsidR="00070035"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 OPIS </w:t>
      </w: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PROGRAMA</w:t>
      </w:r>
    </w:p>
    <w:p w14:paraId="305EE48F" w14:textId="77777777" w:rsidR="000E6674" w:rsidRPr="000E6674" w:rsidRDefault="00D8056D" w:rsidP="00D8056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  <w:lang w:val="hr-HR"/>
        </w:rPr>
        <w:t>Donošenjem Financijskog okvira osigurava se nesmetano provođenje plana i programa rada, odnosno pojedinih segmenata u području kulture, umjetnosti i obrazovanja u sustavu Grada Zagreba</w:t>
      </w:r>
      <w:r w:rsidR="000E6674" w:rsidRPr="000E6674">
        <w:rPr>
          <w:rFonts w:ascii="Times New Roman" w:hAnsi="Times New Roman" w:cs="Times New Roman"/>
          <w:sz w:val="24"/>
          <w:szCs w:val="24"/>
          <w:lang w:val="hr-HR"/>
        </w:rPr>
        <w:t>, a s područja:</w:t>
      </w:r>
      <w:r w:rsidRPr="000E6674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</w:p>
    <w:p w14:paraId="5CA9814A" w14:textId="7C9CD186" w:rsidR="00D8056D" w:rsidRPr="000E6674" w:rsidRDefault="000E6674" w:rsidP="00D8056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Kulturno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umjetničkog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amaterizma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Glazbene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filmske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Centara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edukativno-umjetničkih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radionica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tribina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, socio-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sl.)</w:t>
      </w:r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promocije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Zagreba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</w:r>
      <w:r w:rsidRPr="000E6674">
        <w:rPr>
          <w:rFonts w:ascii="Times New Roman" w:hAnsi="Times New Roman" w:cs="Times New Roman"/>
          <w:sz w:val="24"/>
          <w:szCs w:val="24"/>
        </w:rPr>
        <w:br/>
      </w:r>
      <w:r w:rsidRPr="000E6674">
        <w:rPr>
          <w:rFonts w:ascii="Times New Roman" w:hAnsi="Times New Roman" w:cs="Times New Roman"/>
          <w:sz w:val="24"/>
          <w:szCs w:val="24"/>
        </w:rPr>
        <w:br/>
      </w:r>
      <w:r w:rsidR="00D8056D" w:rsidRPr="000E667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</w:t>
      </w:r>
    </w:p>
    <w:p w14:paraId="63FDB5D0" w14:textId="77777777" w:rsidR="000E6674" w:rsidRPr="000E6674" w:rsidRDefault="00070035" w:rsidP="000E667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PRIKAZ OPĆEG CILJA/ POSEBNIH CILJEVA PROGRAMA</w:t>
      </w:r>
    </w:p>
    <w:p w14:paraId="4A9DA041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Značaj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kulturni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društveni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razvoj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color w:val="000000"/>
          <w:sz w:val="24"/>
          <w:szCs w:val="24"/>
        </w:rPr>
        <w:t>zajednice</w:t>
      </w:r>
      <w:proofErr w:type="spellEnd"/>
      <w:r w:rsidRPr="000E667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C19BDAD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1.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društveno korisni programi kojima je cilj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da su:</w:t>
      </w:r>
    </w:p>
    <w:p w14:paraId="228E4415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uključivi (namijenjeni raznim: dobnim, socijalnim skupinama)</w:t>
      </w:r>
    </w:p>
    <w:p w14:paraId="46D68FE0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raznovrsni (namijenjeni raznim interesnim skupinama)</w:t>
      </w:r>
    </w:p>
    <w:p w14:paraId="305A71B2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odgoj nove publike (programi koji potiču interes za kulturne sadržaje kroz aktivnosti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centra)</w:t>
      </w:r>
    </w:p>
    <w:p w14:paraId="18C89408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briga i očuvanje baštine i tradicije</w:t>
      </w:r>
    </w:p>
    <w:p w14:paraId="61E3ACA1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</w:p>
    <w:p w14:paraId="76627F64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2.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kvalitetni sadržaji slobodnih aktivnosti</w:t>
      </w:r>
    </w:p>
    <w:p w14:paraId="3BBE168A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kulturno-obrazovni i društveno korisni programi (kontinuirani i povremeni programi koji potiču osobni razvoj korisnika)</w:t>
      </w:r>
    </w:p>
    <w:p w14:paraId="067385AD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inovativni (sadržaji koji u svoje aktivnosti uključuju nove načine rada: istraživački,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upotreba novih tehnologija, interdisciplinarni...)</w:t>
      </w:r>
    </w:p>
    <w:p w14:paraId="18DBF3A6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sukladni interesima zajednice (nastali temeljem komunikacije i istraživanje potreba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zajednice)</w:t>
      </w:r>
    </w:p>
    <w:p w14:paraId="491EEAD1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</w:p>
    <w:p w14:paraId="422320A7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3.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koji potiču </w:t>
      </w:r>
      <w:r w:rsidRPr="000E6674">
        <w:rPr>
          <w:rFonts w:ascii="Times New Roman" w:hAnsi="Times New Roman" w:cs="Times New Roman"/>
          <w:color w:val="000000"/>
          <w:sz w:val="24"/>
          <w:szCs w:val="24"/>
          <w:u w:val="single"/>
          <w:lang w:val="hr-HR"/>
        </w:rPr>
        <w:t>decentralizaciju kulture:</w:t>
      </w:r>
    </w:p>
    <w:p w14:paraId="58A88081" w14:textId="77777777" w:rsidR="000E6674" w:rsidRPr="000E6674" w:rsidRDefault="000E6674" w:rsidP="000E66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           </w:t>
      </w:r>
      <w:r w:rsidRPr="000E6674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lang w:val="hr-HR"/>
        </w:rPr>
        <w:t> </w:t>
      </w:r>
      <w:r w:rsidRPr="000E6674">
        <w:rPr>
          <w:rFonts w:ascii="Times New Roman" w:hAnsi="Times New Roman" w:cs="Times New Roman"/>
          <w:color w:val="000000"/>
          <w:sz w:val="24"/>
          <w:szCs w:val="24"/>
          <w:lang w:val="hr-HR"/>
        </w:rPr>
        <w:t>- kulturni sadržaji u zajednici (razni kulturni programi poput profesionalnih izložbi, koncerata, predstava, predavanja i tribina, festivala i drugih manifestacija...)</w:t>
      </w:r>
    </w:p>
    <w:p w14:paraId="1B7E7FB2" w14:textId="77777777" w:rsidR="000E6674" w:rsidRDefault="00ED609F" w:rsidP="000E66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KRATKI OPIS AKTIVNOSTI/PROJEKTA </w:t>
      </w:r>
    </w:p>
    <w:p w14:paraId="6CC9E738" w14:textId="070BA33D" w:rsidR="000E6674" w:rsidRPr="000E6674" w:rsidRDefault="000E6674" w:rsidP="000E66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Kulturno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umjetničkog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amaterizma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66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amatera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predstava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amaterskih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družina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amaterizma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rad s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glumcima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amaterima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.</w:t>
      </w:r>
      <w:r w:rsidRPr="000E6674">
        <w:rPr>
          <w:rFonts w:ascii="Times New Roman" w:hAnsi="Times New Roman" w:cs="Times New Roman"/>
          <w:sz w:val="24"/>
          <w:szCs w:val="24"/>
        </w:rPr>
        <w:br/>
      </w:r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Glazbene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koncerat</w:t>
      </w:r>
      <w:r w:rsidR="00FE44FB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glazbenih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seminara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br/>
      </w:r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Likovne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izložbi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popratnih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događanja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umjetnicima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edukativnih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tribina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umjetničkih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kolonija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sl.</w:t>
      </w:r>
      <w:r w:rsidRPr="000E66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Kazališne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filmske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djelatnosti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predstava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vlastitoj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produkciji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gostujućih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predstava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,</w:t>
      </w:r>
      <w:r w:rsidR="00742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95">
        <w:rPr>
          <w:rFonts w:ascii="Times New Roman" w:hAnsi="Times New Roman" w:cs="Times New Roman"/>
          <w:sz w:val="24"/>
          <w:szCs w:val="24"/>
        </w:rPr>
        <w:t>rezidencije</w:t>
      </w:r>
      <w:proofErr w:type="spellEnd"/>
      <w:r w:rsidR="00742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kazališnim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festivalima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filmskih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projekcija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tribina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.</w:t>
      </w:r>
      <w:r w:rsidRPr="000E667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E6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Područja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Centara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za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kulturu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programi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edukativno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obrazovnih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radionica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tribina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manifestacija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akcija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>, socio-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kulturnih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sl.)</w:t>
      </w:r>
      <w:r w:rsidRPr="000E66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provedba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umjetničko-edukativnih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radionica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dobne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raznih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tribina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okruglih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stolova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društveno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aktualnih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vezanih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blagdane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okuplja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lokalna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prezentira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 rad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knjižnicama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udrugama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domovima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umirovljenika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potiču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solidarnost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uključivost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marginalnim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skupinama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aktualnim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problemima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sl. </w:t>
      </w:r>
      <w:proofErr w:type="gramEnd"/>
    </w:p>
    <w:p w14:paraId="18B83985" w14:textId="5A2A4C04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  <w:r w:rsidRPr="000E66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turističke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promocije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Grada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  <w:u w:val="single"/>
        </w:rPr>
        <w:t>Zagreba</w:t>
      </w:r>
      <w:proofErr w:type="spellEnd"/>
      <w:r w:rsidRPr="000E667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koncerata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lokalnu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zajednicu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atraktivnijom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posjetiteljima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Zagreba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.</w:t>
      </w:r>
    </w:p>
    <w:p w14:paraId="6E8365A0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</w:p>
    <w:p w14:paraId="20EE1646" w14:textId="23B32A1E" w:rsidR="00D8056D" w:rsidRPr="000E6674" w:rsidRDefault="00D8056D" w:rsidP="00D8056D">
      <w:pPr>
        <w:rPr>
          <w:rFonts w:ascii="Times New Roman" w:hAnsi="Times New Roman" w:cs="Times New Roman"/>
          <w:color w:val="44546A" w:themeColor="text2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ZAKONSKA I DRUGA PODLOGA ZA PROVEDBU PROGRAMA: </w:t>
      </w:r>
    </w:p>
    <w:p w14:paraId="29C46608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6674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osnivanju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Knap,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vijećima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financiranju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programskim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6674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 (</w:t>
      </w:r>
      <w:proofErr w:type="spellStart"/>
      <w:proofErr w:type="gramEnd"/>
      <w:r w:rsidRPr="000E6674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).</w:t>
      </w:r>
    </w:p>
    <w:p w14:paraId="7696B30C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</w:rPr>
        <w:br/>
      </w:r>
      <w:r w:rsidR="00D8056D" w:rsidRPr="000E6674">
        <w:rPr>
          <w:rFonts w:ascii="Times New Roman" w:hAnsi="Times New Roman" w:cs="Times New Roman"/>
          <w:b/>
          <w:bCs/>
          <w:sz w:val="24"/>
          <w:szCs w:val="24"/>
          <w:lang w:val="hr-HR"/>
        </w:rPr>
        <w:t>POKAZATELJ USPJEŠNOSTI:</w:t>
      </w:r>
    </w:p>
    <w:p w14:paraId="28DDF35D" w14:textId="4DC41642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0E6674"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brojnost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prisutnost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.</w:t>
      </w:r>
    </w:p>
    <w:p w14:paraId="65CE10EC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6674">
        <w:rPr>
          <w:rFonts w:ascii="Times New Roman" w:hAnsi="Times New Roman" w:cs="Times New Roman"/>
          <w:sz w:val="24"/>
          <w:szCs w:val="24"/>
        </w:rPr>
        <w:lastRenderedPageBreak/>
        <w:t>Svi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bilježe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velik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posjetitelja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vidljivo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izdanih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ulaznica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članskih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upisnica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pratitelja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društvenim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mrežama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objavljenih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članaka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tiskanim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objava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digitalnim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E6674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0E6674">
        <w:rPr>
          <w:rFonts w:ascii="Times New Roman" w:hAnsi="Times New Roman" w:cs="Times New Roman"/>
          <w:sz w:val="24"/>
          <w:szCs w:val="24"/>
        </w:rPr>
        <w:t>.</w:t>
      </w:r>
    </w:p>
    <w:p w14:paraId="2D6C1B48" w14:textId="77777777" w:rsidR="000E6674" w:rsidRPr="000E6674" w:rsidRDefault="000E6674" w:rsidP="000E6674">
      <w:pPr>
        <w:rPr>
          <w:rFonts w:ascii="Times New Roman" w:hAnsi="Times New Roman" w:cs="Times New Roman"/>
          <w:sz w:val="24"/>
          <w:szCs w:val="24"/>
        </w:rPr>
      </w:pPr>
    </w:p>
    <w:p w14:paraId="2EC85B91" w14:textId="275F6210" w:rsidR="00070035" w:rsidRPr="000E6674" w:rsidRDefault="00070035" w:rsidP="00070035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0E667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</w:t>
      </w:r>
    </w:p>
    <w:p w14:paraId="039CC8A2" w14:textId="6AB8EAC9" w:rsidR="00070035" w:rsidRPr="00585993" w:rsidRDefault="00161A53" w:rsidP="00585993">
      <w:pPr>
        <w:ind w:left="3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0C322AE3" w14:textId="7BA3ECE6" w:rsidR="00585993" w:rsidRPr="00585993" w:rsidRDefault="00585993" w:rsidP="00585993">
      <w:pPr>
        <w:ind w:left="36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5AC43AB9" w14:textId="6AF4FFBB" w:rsidR="00585993" w:rsidRPr="00585993" w:rsidRDefault="00161A53" w:rsidP="00585993">
      <w:pPr>
        <w:ind w:left="6840" w:firstLine="36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Igor Weidlich</w:t>
      </w:r>
    </w:p>
    <w:p w14:paraId="44A0824F" w14:textId="77777777" w:rsidR="00435544" w:rsidRPr="000E6674" w:rsidRDefault="00435544" w:rsidP="00435544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435544" w:rsidRPr="000E6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C88"/>
    <w:multiLevelType w:val="hybridMultilevel"/>
    <w:tmpl w:val="F1DE60B6"/>
    <w:lvl w:ilvl="0" w:tplc="98FEB0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D4F06"/>
    <w:multiLevelType w:val="hybridMultilevel"/>
    <w:tmpl w:val="ACEE972E"/>
    <w:lvl w:ilvl="0" w:tplc="A6D82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DBF"/>
    <w:multiLevelType w:val="hybridMultilevel"/>
    <w:tmpl w:val="77207930"/>
    <w:lvl w:ilvl="0" w:tplc="8A044A9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22DA1"/>
    <w:multiLevelType w:val="hybridMultilevel"/>
    <w:tmpl w:val="135E607A"/>
    <w:lvl w:ilvl="0" w:tplc="A448F47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2685"/>
    <w:multiLevelType w:val="hybridMultilevel"/>
    <w:tmpl w:val="733E9E4E"/>
    <w:lvl w:ilvl="0" w:tplc="C9E4C4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44"/>
    <w:rsid w:val="000048FB"/>
    <w:rsid w:val="00070035"/>
    <w:rsid w:val="000E6674"/>
    <w:rsid w:val="00100357"/>
    <w:rsid w:val="00113A46"/>
    <w:rsid w:val="00161A53"/>
    <w:rsid w:val="001654B0"/>
    <w:rsid w:val="003A1A2A"/>
    <w:rsid w:val="00435544"/>
    <w:rsid w:val="00545722"/>
    <w:rsid w:val="00585993"/>
    <w:rsid w:val="005E5864"/>
    <w:rsid w:val="006064A5"/>
    <w:rsid w:val="00676F56"/>
    <w:rsid w:val="006B33CE"/>
    <w:rsid w:val="00742A95"/>
    <w:rsid w:val="007A70E5"/>
    <w:rsid w:val="007D3D5F"/>
    <w:rsid w:val="00831666"/>
    <w:rsid w:val="008638D0"/>
    <w:rsid w:val="008F10CA"/>
    <w:rsid w:val="0091055A"/>
    <w:rsid w:val="0099740A"/>
    <w:rsid w:val="009B66F5"/>
    <w:rsid w:val="00BA5B68"/>
    <w:rsid w:val="00D41B74"/>
    <w:rsid w:val="00D8056D"/>
    <w:rsid w:val="00E114E5"/>
    <w:rsid w:val="00EC3EFC"/>
    <w:rsid w:val="00ED609F"/>
    <w:rsid w:val="00EE2C14"/>
    <w:rsid w:val="00F0023F"/>
    <w:rsid w:val="00F74901"/>
    <w:rsid w:val="00FA0364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EE03"/>
  <w15:chartTrackingRefBased/>
  <w15:docId w15:val="{1147D7E7-48B6-42FA-9BD0-8632A2B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544"/>
    <w:pPr>
      <w:ind w:left="720"/>
      <w:contextualSpacing/>
    </w:pPr>
  </w:style>
  <w:style w:type="character" w:customStyle="1" w:styleId="gmail-apple-converted-space">
    <w:name w:val="gmail-apple-converted-space"/>
    <w:basedOn w:val="DefaultParagraphFont"/>
    <w:rsid w:val="000E6674"/>
  </w:style>
  <w:style w:type="paragraph" w:styleId="BalloonText">
    <w:name w:val="Balloon Text"/>
    <w:basedOn w:val="Normal"/>
    <w:link w:val="BalloonTextChar"/>
    <w:uiPriority w:val="99"/>
    <w:semiHidden/>
    <w:unhideWhenUsed/>
    <w:rsid w:val="00FA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KNAP</dc:creator>
  <cp:keywords/>
  <dc:description/>
  <cp:lastModifiedBy>Korisnik</cp:lastModifiedBy>
  <cp:revision>5</cp:revision>
  <cp:lastPrinted>2025-11-24T11:59:00Z</cp:lastPrinted>
  <dcterms:created xsi:type="dcterms:W3CDTF">2025-11-24T11:50:00Z</dcterms:created>
  <dcterms:modified xsi:type="dcterms:W3CDTF">2025-11-24T12:01:00Z</dcterms:modified>
</cp:coreProperties>
</file>